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2B8C" w14:textId="270B1109" w:rsidR="008A1E52" w:rsidRPr="008A1E52" w:rsidRDefault="00EA2904" w:rsidP="008A1E52">
      <w:pPr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noProof/>
          <w:sz w:val="32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4428" wp14:editId="0C5679A7">
                <wp:simplePos x="0" y="0"/>
                <wp:positionH relativeFrom="column">
                  <wp:posOffset>5457825</wp:posOffset>
                </wp:positionH>
                <wp:positionV relativeFrom="paragraph">
                  <wp:posOffset>-114300</wp:posOffset>
                </wp:positionV>
                <wp:extent cx="1466850" cy="5524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3A6D1" w14:textId="44DE9CA8" w:rsidR="00EA2904" w:rsidRPr="00EA2904" w:rsidRDefault="00EA290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A2904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流水號</w:t>
                            </w:r>
                            <w:r w:rsidRPr="00EA2904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2B2CA217" w14:textId="4A730F1A" w:rsidR="00EA2904" w:rsidRPr="00EA2904" w:rsidRDefault="00EA2904" w:rsidP="00EA290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EA2904">
                              <w:rPr>
                                <w:rFonts w:hint="eastAsia"/>
                                <w:bdr w:val="single" w:sz="4" w:space="0" w:color="auto"/>
                              </w:rPr>
                              <w:t>專班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44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75pt;margin-top:-9pt;width:11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cbQQIAAFUEAAAOAAAAZHJzL2Uyb0RvYy54bWysVF1uEzEQfkfiDpbfySYhCWWVTRVaBSFF&#10;baUU9dnx2tmV1h5jO9kNF0DiAOWZA3AADtSeg7F3k4bCE+LFGc83Oz/fN870vFEV2QnrStAZHfT6&#10;lAjNIS/1JqMfbxevzihxnumcVaBFRvfC0fPZyxfT2qRiCAVUubAEk2iX1iajhfcmTRLHC6GY64ER&#10;GkEJVjGPV7tJcstqzK6qZNjvT5IabG4scOEcei9bkM5ifikF99dSOuFJlVHszcfTxnMdzmQ2ZenG&#10;MlOUvGuD/UMXipUaix5TXTLPyNaWf6RSJbfgQPoeB5WAlCUXcQacZtB/Ns2qYEbEWZAcZ440uf+X&#10;ll/tbiwpc9SOEs0USvR4/+Xhx7fH+58P37+SQWCoNi7FwJXBUN+8gyZEd36HzjB4I60KvzgSQRy5&#10;3h/5FY0nPHw0mkzOxghxxMbj4QhtTJM8fW2s8+8FKBKMjFrUL9LKdkvn29BDSCimYVFWFfpZWmlS&#10;Z3TyGlP+hmDySmONMEPba7B8s266AdaQ73EuC+1uOMMXJRZfMudvmMVlwH5xwf01HrICLAKdRUkB&#10;9vPf/CEeNUKUkhqXK6Pu05ZZQUn1QaN6bwejUdjGeBmN3wzxYk+R9Smit+oCcH9RIewumiHeVwdT&#10;WlB3+A7moSpCTHOsnVF/MC98u/L4jriYz2MQ7p9hfqlXhofUgbRA7W1zx6zp+Peo3BUc1pClz2Ro&#10;Y1u651sPsowaBYJbVjvecXejyt07C4/j9B6jnv4NZr8AAAD//wMAUEsDBBQABgAIAAAAIQDc3z/7&#10;4QAAAAsBAAAPAAAAZHJzL2Rvd25yZXYueG1sTI/BbsIwDIbvk/YOkZF2gwSkorZrilAlNGnaDjAu&#10;u6WNaSsSp2sCdHv6hdN2tP3p9/cXm8kadsXR944kLBcCGFLjdE+thOPHbp4C80GRVsYRSvhGD5vy&#10;8aFQuXY32uP1EFoWQ8jnSkIXwpBz7psOrfILNyDF28mNVoU4ji3Xo7rFcGv4Sog1t6qn+KFTA1Yd&#10;NufDxUp4rXbval+vbPpjqpe303b4On4mUj7Npu0zsIBT+IPhrh/VoYxOtbuQ9sxISJMsiaiE+TKN&#10;pe6EyERc1RLWmQBeFvx/h/IXAAD//wMAUEsBAi0AFAAGAAgAAAAhALaDOJL+AAAA4QEAABMAAAAA&#10;AAAAAAAAAAAAAAAAAFtDb250ZW50X1R5cGVzXS54bWxQSwECLQAUAAYACAAAACEAOP0h/9YAAACU&#10;AQAACwAAAAAAAAAAAAAAAAAvAQAAX3JlbHMvLnJlbHNQSwECLQAUAAYACAAAACEAaiNHG0ECAABV&#10;BAAADgAAAAAAAAAAAAAAAAAuAgAAZHJzL2Uyb0RvYy54bWxQSwECLQAUAAYACAAAACEA3N8/++EA&#10;AAALAQAADwAAAAAAAAAAAAAAAACbBAAAZHJzL2Rvd25yZXYueG1sUEsFBgAAAAAEAAQA8wAAAKkF&#10;AAAAAA==&#10;" filled="f" stroked="f" strokeweight=".5pt">
                <v:textbox>
                  <w:txbxContent>
                    <w:p w14:paraId="18A3A6D1" w14:textId="44DE9CA8" w:rsidR="00EA2904" w:rsidRPr="00EA2904" w:rsidRDefault="00EA2904">
                      <w:pPr>
                        <w:rPr>
                          <w:sz w:val="18"/>
                          <w:szCs w:val="16"/>
                        </w:rPr>
                      </w:pPr>
                      <w:r w:rsidRPr="00EA2904">
                        <w:rPr>
                          <w:rFonts w:hint="eastAsia"/>
                          <w:sz w:val="18"/>
                          <w:szCs w:val="16"/>
                        </w:rPr>
                        <w:t>流水號</w:t>
                      </w:r>
                      <w:r w:rsidRPr="00EA2904">
                        <w:rPr>
                          <w:rFonts w:hint="eastAsia"/>
                          <w:sz w:val="18"/>
                          <w:szCs w:val="16"/>
                        </w:rPr>
                        <w:t>:</w:t>
                      </w:r>
                    </w:p>
                    <w:p w14:paraId="2B2CA217" w14:textId="4A730F1A" w:rsidR="00EA2904" w:rsidRPr="00EA2904" w:rsidRDefault="00EA2904" w:rsidP="00EA2904">
                      <w:pPr>
                        <w:rPr>
                          <w:bdr w:val="single" w:sz="4" w:space="0" w:color="auto"/>
                        </w:rPr>
                      </w:pPr>
                      <w:r w:rsidRPr="00EA2904">
                        <w:rPr>
                          <w:rFonts w:hint="eastAsia"/>
                          <w:bdr w:val="single" w:sz="4" w:space="0" w:color="auto"/>
                        </w:rPr>
                        <w:t>專班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1E52" w:rsidRPr="008A1E52">
        <w:rPr>
          <w:rFonts w:ascii="微軟正黑體" w:eastAsia="微軟正黑體" w:hAnsi="微軟正黑體" w:hint="eastAsia"/>
          <w:sz w:val="32"/>
          <w:szCs w:val="28"/>
        </w:rPr>
        <w:t>國立中正大學電算中心電子郵件帳號聲請表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843"/>
        <w:gridCol w:w="1685"/>
        <w:gridCol w:w="2426"/>
        <w:gridCol w:w="1701"/>
        <w:gridCol w:w="2977"/>
      </w:tblGrid>
      <w:tr w:rsidR="008A1E52" w:rsidRPr="008A1E52" w14:paraId="6D0FDE7A" w14:textId="77777777" w:rsidTr="00145E03">
        <w:tc>
          <w:tcPr>
            <w:tcW w:w="10632" w:type="dxa"/>
            <w:gridSpan w:val="5"/>
          </w:tcPr>
          <w:p w14:paraId="2F8A70A3" w14:textId="4320BE2F" w:rsidR="008A1E52" w:rsidRPr="008A1E52" w:rsidRDefault="008A1E52" w:rsidP="008A1E52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8A1E52">
              <w:rPr>
                <w:rFonts w:ascii="微軟正黑體" w:eastAsia="微軟正黑體" w:hAnsi="微軟正黑體" w:hint="eastAsia"/>
                <w:sz w:val="32"/>
                <w:szCs w:val="28"/>
              </w:rPr>
              <w:t>申請人基本資料</w:t>
            </w:r>
          </w:p>
        </w:tc>
      </w:tr>
      <w:tr w:rsidR="008A1E52" w:rsidRPr="008A1E52" w14:paraId="4BA8DC22" w14:textId="77777777" w:rsidTr="00145E03">
        <w:tc>
          <w:tcPr>
            <w:tcW w:w="1843" w:type="dxa"/>
          </w:tcPr>
          <w:p w14:paraId="14D6D02E" w14:textId="4F8FFC61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*中文姓名</w:t>
            </w:r>
          </w:p>
        </w:tc>
        <w:tc>
          <w:tcPr>
            <w:tcW w:w="4111" w:type="dxa"/>
            <w:gridSpan w:val="2"/>
          </w:tcPr>
          <w:p w14:paraId="0FFD30E2" w14:textId="77777777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</w:tcPr>
          <w:p w14:paraId="7F48FC1B" w14:textId="4616E0BE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*申請日期</w:t>
            </w:r>
          </w:p>
        </w:tc>
        <w:tc>
          <w:tcPr>
            <w:tcW w:w="2977" w:type="dxa"/>
          </w:tcPr>
          <w:p w14:paraId="2DFC85E1" w14:textId="31C9B74B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 年   月   日</w:t>
            </w:r>
          </w:p>
        </w:tc>
      </w:tr>
      <w:tr w:rsidR="008A1E52" w:rsidRPr="008A1E52" w14:paraId="3157EE11" w14:textId="77777777" w:rsidTr="00145E03">
        <w:tc>
          <w:tcPr>
            <w:tcW w:w="1843" w:type="dxa"/>
          </w:tcPr>
          <w:p w14:paraId="2811E490" w14:textId="0D1DE968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*英文姓名</w:t>
            </w:r>
          </w:p>
        </w:tc>
        <w:tc>
          <w:tcPr>
            <w:tcW w:w="4111" w:type="dxa"/>
            <w:gridSpan w:val="2"/>
          </w:tcPr>
          <w:p w14:paraId="517A247B" w14:textId="77777777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5D6570D" w14:textId="76B8B029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*學號</w:t>
            </w:r>
          </w:p>
        </w:tc>
        <w:tc>
          <w:tcPr>
            <w:tcW w:w="2977" w:type="dxa"/>
          </w:tcPr>
          <w:p w14:paraId="1AD67BCB" w14:textId="77777777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8A1E52" w:rsidRPr="008A1E52" w14:paraId="5C9DAEE1" w14:textId="77777777" w:rsidTr="00145E03">
        <w:tc>
          <w:tcPr>
            <w:tcW w:w="1843" w:type="dxa"/>
          </w:tcPr>
          <w:p w14:paraId="1554DB6B" w14:textId="1F90B289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*系所單位</w:t>
            </w:r>
          </w:p>
        </w:tc>
        <w:tc>
          <w:tcPr>
            <w:tcW w:w="4111" w:type="dxa"/>
            <w:gridSpan w:val="2"/>
          </w:tcPr>
          <w:p w14:paraId="73725828" w14:textId="77777777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</w:tcPr>
          <w:p w14:paraId="04ACF0E5" w14:textId="7B229153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*性別</w:t>
            </w:r>
          </w:p>
        </w:tc>
        <w:tc>
          <w:tcPr>
            <w:tcW w:w="2977" w:type="dxa"/>
          </w:tcPr>
          <w:p w14:paraId="79A22621" w14:textId="39FABAE3" w:rsidR="008A1E52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 </w:t>
            </w:r>
            <w:r w:rsidR="008A1E52"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□男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 </w:t>
            </w:r>
            <w:r w:rsidR="008A1E52"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□女</w:t>
            </w:r>
          </w:p>
        </w:tc>
      </w:tr>
      <w:tr w:rsidR="008A1E52" w:rsidRPr="008A1E52" w14:paraId="32927EFB" w14:textId="77777777" w:rsidTr="00145E03">
        <w:tc>
          <w:tcPr>
            <w:tcW w:w="1843" w:type="dxa"/>
          </w:tcPr>
          <w:p w14:paraId="284AE759" w14:textId="2EDE41D7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*身分證字號</w:t>
            </w:r>
          </w:p>
        </w:tc>
        <w:tc>
          <w:tcPr>
            <w:tcW w:w="4111" w:type="dxa"/>
            <w:gridSpan w:val="2"/>
          </w:tcPr>
          <w:p w14:paraId="5C9A139A" w14:textId="77777777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</w:tcPr>
          <w:p w14:paraId="1DEEE5B8" w14:textId="5C87B89D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*出生日期</w:t>
            </w:r>
          </w:p>
        </w:tc>
        <w:tc>
          <w:tcPr>
            <w:tcW w:w="2977" w:type="dxa"/>
          </w:tcPr>
          <w:p w14:paraId="70EF9776" w14:textId="6C65E7FD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 年   月   日</w:t>
            </w:r>
          </w:p>
        </w:tc>
      </w:tr>
      <w:tr w:rsidR="00145E03" w:rsidRPr="008A1E52" w14:paraId="622928E2" w14:textId="77777777" w:rsidTr="00145E03">
        <w:tc>
          <w:tcPr>
            <w:tcW w:w="1843" w:type="dxa"/>
            <w:vMerge w:val="restart"/>
            <w:vAlign w:val="center"/>
          </w:tcPr>
          <w:p w14:paraId="391E396D" w14:textId="170D7F27" w:rsidR="00145E03" w:rsidRPr="008A1E52" w:rsidRDefault="00145E03" w:rsidP="00145E03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連絡電話</w:t>
            </w:r>
          </w:p>
        </w:tc>
        <w:tc>
          <w:tcPr>
            <w:tcW w:w="1685" w:type="dxa"/>
          </w:tcPr>
          <w:p w14:paraId="4E5F4F91" w14:textId="77777777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*校內分機</w:t>
            </w:r>
          </w:p>
        </w:tc>
        <w:tc>
          <w:tcPr>
            <w:tcW w:w="2426" w:type="dxa"/>
          </w:tcPr>
          <w:p w14:paraId="578DE70F" w14:textId="0DE450EC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</w:tcPr>
          <w:p w14:paraId="79E609D4" w14:textId="62DF30C9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傳真</w:t>
            </w:r>
          </w:p>
        </w:tc>
        <w:tc>
          <w:tcPr>
            <w:tcW w:w="2977" w:type="dxa"/>
          </w:tcPr>
          <w:p w14:paraId="091412FD" w14:textId="3F0C7406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(   )</w:t>
            </w:r>
          </w:p>
        </w:tc>
      </w:tr>
      <w:tr w:rsidR="00145E03" w:rsidRPr="008A1E52" w14:paraId="06A959CA" w14:textId="77777777" w:rsidTr="00145E03">
        <w:tc>
          <w:tcPr>
            <w:tcW w:w="1843" w:type="dxa"/>
            <w:vMerge/>
          </w:tcPr>
          <w:p w14:paraId="6012500C" w14:textId="77777777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685" w:type="dxa"/>
          </w:tcPr>
          <w:p w14:paraId="6B356464" w14:textId="6133738A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*家裡電話</w:t>
            </w:r>
          </w:p>
        </w:tc>
        <w:tc>
          <w:tcPr>
            <w:tcW w:w="2426" w:type="dxa"/>
          </w:tcPr>
          <w:p w14:paraId="3995D66B" w14:textId="50586C09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</w:tcPr>
          <w:p w14:paraId="444F9C97" w14:textId="74D63DA7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*行動電話</w:t>
            </w:r>
          </w:p>
        </w:tc>
        <w:tc>
          <w:tcPr>
            <w:tcW w:w="2977" w:type="dxa"/>
          </w:tcPr>
          <w:p w14:paraId="3D371EE7" w14:textId="77777777" w:rsidR="00145E03" w:rsidRPr="008A1E52" w:rsidRDefault="00145E03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8A1E52" w:rsidRPr="008A1E52" w14:paraId="67B25FB6" w14:textId="77777777" w:rsidTr="00145E03">
        <w:tc>
          <w:tcPr>
            <w:tcW w:w="1843" w:type="dxa"/>
          </w:tcPr>
          <w:p w14:paraId="29E65401" w14:textId="0B9D5BFA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8A1E52">
              <w:rPr>
                <w:rFonts w:ascii="微軟正黑體" w:eastAsia="微軟正黑體" w:hAnsi="微軟正黑體" w:hint="eastAsia"/>
                <w:sz w:val="28"/>
                <w:szCs w:val="24"/>
              </w:rPr>
              <w:t>*聯絡地址</w:t>
            </w:r>
          </w:p>
        </w:tc>
        <w:tc>
          <w:tcPr>
            <w:tcW w:w="8789" w:type="dxa"/>
            <w:gridSpan w:val="4"/>
          </w:tcPr>
          <w:p w14:paraId="1F465187" w14:textId="77777777" w:rsidR="008A1E52" w:rsidRPr="008A1E52" w:rsidRDefault="008A1E52" w:rsidP="008A1E52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4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45E03" w14:paraId="0C6807CA" w14:textId="77777777" w:rsidTr="00145E03">
        <w:tc>
          <w:tcPr>
            <w:tcW w:w="10632" w:type="dxa"/>
          </w:tcPr>
          <w:p w14:paraId="1DAEF28D" w14:textId="77777777" w:rsidR="00145E03" w:rsidRDefault="00145E03" w:rsidP="00145E03">
            <w:pPr>
              <w:spacing w:line="240" w:lineRule="exact"/>
              <w:rPr>
                <w:rFonts w:ascii="UMPMNO+DFKaiShu-SB-Estd-BF" w:hAnsi="UMPMNO+DFKaiShu-SB-Estd-BF" w:cs="UMPMNO+DFKaiShu-SB-Estd-BF" w:hint="eastAsia"/>
                <w:color w:val="000000"/>
                <w:spacing w:val="2"/>
              </w:rPr>
            </w:pPr>
          </w:p>
          <w:p w14:paraId="5B9BC90A" w14:textId="77777777" w:rsidR="00145E03" w:rsidRDefault="00145E03" w:rsidP="00145E03">
            <w:pPr>
              <w:spacing w:line="240" w:lineRule="exact"/>
              <w:rPr>
                <w:rFonts w:ascii="UMPMNO+DFKaiShu-SB-Estd-BF" w:hAnsi="UMPMNO+DFKaiShu-SB-Estd-BF" w:cs="UMPMNO+DFKaiShu-SB-Estd-BF" w:hint="eastAsia"/>
                <w:color w:val="000000"/>
                <w:spacing w:val="2"/>
              </w:rPr>
            </w:pPr>
          </w:p>
          <w:p w14:paraId="027C58DB" w14:textId="77777777" w:rsidR="00145E03" w:rsidRDefault="00145E03" w:rsidP="00145E03">
            <w:pPr>
              <w:spacing w:line="240" w:lineRule="exact"/>
              <w:rPr>
                <w:rFonts w:ascii="UMPMNO+DFKaiShu-SB-Estd-BF" w:hAnsi="UMPMNO+DFKaiShu-SB-Estd-BF" w:cs="UMPMNO+DFKaiShu-SB-Estd-BF" w:hint="eastAsia"/>
                <w:color w:val="000000"/>
                <w:spacing w:val="2"/>
              </w:rPr>
            </w:pPr>
          </w:p>
          <w:p w14:paraId="77698353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 w:cs="UMPMNO+DFKaiShu-SB-Estd-BF"/>
                <w:color w:val="000000"/>
              </w:rPr>
            </w:pPr>
            <w:r w:rsidRPr="00145E03">
              <w:rPr>
                <w:rFonts w:ascii="微軟正黑體" w:eastAsia="微軟正黑體" w:hAnsi="微軟正黑體" w:cs="UMPMNO+DFKaiShu-SB-Estd-BF"/>
                <w:color w:val="000000"/>
                <w:spacing w:val="2"/>
              </w:rPr>
              <w:t>本人已詳閱並同意履行</w:t>
            </w:r>
            <w:r w:rsidRPr="00145E03">
              <w:rPr>
                <w:rFonts w:ascii="微軟正黑體" w:eastAsia="微軟正黑體" w:hAnsi="微軟正黑體"/>
                <w:color w:val="000000"/>
                <w:spacing w:val="41"/>
              </w:rPr>
              <w:t xml:space="preserve"> </w:t>
            </w:r>
            <w:r w:rsidRPr="00145E03">
              <w:rPr>
                <w:rFonts w:ascii="微軟正黑體" w:eastAsia="微軟正黑體" w:hAnsi="微軟正黑體" w:cs="UMPMNO+DFKaiShu-SB-Estd-BF"/>
                <w:color w:val="000000"/>
              </w:rPr>
              <w:t>本校『校園網路使用規範』之各項條文，</w:t>
            </w:r>
          </w:p>
          <w:p w14:paraId="25E00915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 w:cs="UMPMNO+DFKaiShu-SB-Estd-BF"/>
                <w:color w:val="000000"/>
              </w:rPr>
            </w:pPr>
          </w:p>
          <w:p w14:paraId="1EC933D6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/>
              </w:rPr>
            </w:pPr>
            <w:r w:rsidRPr="00145E03">
              <w:rPr>
                <w:rFonts w:ascii="微軟正黑體" w:eastAsia="微軟正黑體" w:hAnsi="微軟正黑體" w:cs="UMPMNO+DFKaiShu-SB-Estd-BF"/>
                <w:color w:val="000000"/>
              </w:rPr>
              <w:t>此致</w:t>
            </w:r>
          </w:p>
          <w:p w14:paraId="27D65DFA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 w:cs="UMPMNO+DFKaiShu-SB-Estd-BF"/>
                <w:color w:val="000000"/>
              </w:rPr>
            </w:pPr>
          </w:p>
          <w:p w14:paraId="65E0135D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/>
              </w:rPr>
            </w:pPr>
            <w:r w:rsidRPr="00145E03">
              <w:rPr>
                <w:rFonts w:ascii="微軟正黑體" w:eastAsia="微軟正黑體" w:hAnsi="微軟正黑體" w:cs="UMPMNO+DFKaiShu-SB-Estd-BF"/>
                <w:color w:val="000000"/>
              </w:rPr>
              <w:t>國立中正大學電算中心</w:t>
            </w:r>
          </w:p>
          <w:p w14:paraId="6053C4EE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  <w:p w14:paraId="08B6B8C1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  <w:p w14:paraId="64DA72DE" w14:textId="77777777" w:rsidR="00145E03" w:rsidRDefault="00145E03" w:rsidP="00145E03">
            <w:pPr>
              <w:spacing w:line="266" w:lineRule="exact"/>
              <w:rPr>
                <w:rFonts w:ascii="微軟正黑體" w:eastAsia="微軟正黑體" w:hAnsi="微軟正黑體"/>
                <w:b/>
                <w:color w:val="000000"/>
                <w:spacing w:val="-1"/>
              </w:rPr>
            </w:pP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I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7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certify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7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that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6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the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6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information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8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which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8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I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5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have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6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provided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8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on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5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this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7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application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8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"/>
              </w:rPr>
              <w:t>is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6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-1"/>
              </w:rPr>
              <w:t>complete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6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and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7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-1"/>
              </w:rPr>
              <w:t>correct.</w:t>
            </w:r>
          </w:p>
          <w:p w14:paraId="2B7595AD" w14:textId="77777777" w:rsidR="00145E03" w:rsidRPr="00145E03" w:rsidRDefault="00145E03" w:rsidP="00145E03">
            <w:pPr>
              <w:spacing w:line="266" w:lineRule="exact"/>
              <w:rPr>
                <w:rFonts w:ascii="微軟正黑體" w:eastAsia="微軟正黑體" w:hAnsi="微軟正黑體"/>
              </w:rPr>
            </w:pP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I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"/>
              </w:rPr>
              <w:t>will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 xml:space="preserve"> abide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-1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"/>
              </w:rPr>
              <w:t>by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-1"/>
              </w:rPr>
              <w:t xml:space="preserve"> all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1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regulations from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-3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the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-1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Computer</w:t>
            </w:r>
            <w:r w:rsidRPr="00145E03">
              <w:rPr>
                <w:rFonts w:ascii="微軟正黑體" w:eastAsia="微軟正黑體" w:hAnsi="微軟正黑體"/>
                <w:b/>
                <w:color w:val="000000"/>
                <w:spacing w:val="-1"/>
              </w:rPr>
              <w:t xml:space="preserve"> 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>Center.</w:t>
            </w:r>
          </w:p>
          <w:p w14:paraId="58FBDE52" w14:textId="77777777" w:rsidR="00145E03" w:rsidRPr="00145E03" w:rsidRDefault="00145E03" w:rsidP="00145E03">
            <w:pPr>
              <w:spacing w:line="266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  <w:p w14:paraId="518CCCC6" w14:textId="77777777" w:rsidR="00145E03" w:rsidRPr="00145E03" w:rsidRDefault="00145E03" w:rsidP="00145E03">
            <w:pPr>
              <w:spacing w:line="266" w:lineRule="exact"/>
              <w:rPr>
                <w:rFonts w:ascii="微軟正黑體" w:eastAsia="微軟正黑體" w:hAnsi="微軟正黑體"/>
              </w:rPr>
            </w:pPr>
          </w:p>
          <w:p w14:paraId="2198B1BB" w14:textId="77777777" w:rsidR="00145E03" w:rsidRPr="00145E03" w:rsidRDefault="00145E03" w:rsidP="00145E03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  <w:p w14:paraId="79E718B0" w14:textId="77777777" w:rsidR="00145E03" w:rsidRPr="00145E03" w:rsidRDefault="00145E03" w:rsidP="00145E03">
            <w:pPr>
              <w:spacing w:line="266" w:lineRule="exact"/>
              <w:jc w:val="right"/>
              <w:rPr>
                <w:rFonts w:ascii="微軟正黑體" w:eastAsia="微軟正黑體" w:hAnsi="微軟正黑體"/>
              </w:rPr>
            </w:pPr>
            <w:proofErr w:type="gramStart"/>
            <w:r w:rsidRPr="00145E03">
              <w:rPr>
                <w:rFonts w:ascii="微軟正黑體" w:eastAsia="微軟正黑體" w:hAnsi="微軟正黑體" w:cs="UMPMNO+DFKaiShu-SB-Estd-BF"/>
                <w:color w:val="FF0000"/>
              </w:rPr>
              <w:t>＊</w:t>
            </w:r>
            <w:proofErr w:type="gramEnd"/>
            <w:r w:rsidRPr="00145E03">
              <w:rPr>
                <w:rFonts w:ascii="微軟正黑體" w:eastAsia="微軟正黑體" w:hAnsi="微軟正黑體" w:cs="UMPMNO+DFKaiShu-SB-Estd-BF"/>
                <w:color w:val="000000"/>
              </w:rPr>
              <w:t>簽名</w:t>
            </w:r>
            <w:r w:rsidRPr="00145E03">
              <w:rPr>
                <w:rFonts w:ascii="微軟正黑體" w:eastAsia="微軟正黑體" w:hAnsi="微軟正黑體"/>
                <w:color w:val="000000"/>
              </w:rPr>
              <w:t>________________________</w:t>
            </w:r>
            <w:r w:rsidRPr="00145E03">
              <w:rPr>
                <w:rFonts w:ascii="微軟正黑體" w:eastAsia="微軟正黑體" w:hAnsi="微軟正黑體" w:cs="RBHCFE+TimesNewRomanPS-BoldMT"/>
                <w:b/>
                <w:color w:val="000000"/>
              </w:rPr>
              <w:t>Applicant</w:t>
            </w:r>
            <w:proofErr w:type="gramStart"/>
            <w:r w:rsidRPr="00145E03">
              <w:rPr>
                <w:rFonts w:ascii="微軟正黑體" w:eastAsia="微軟正黑體" w:hAnsi="微軟正黑體" w:cs="RBHCFE+TimesNewRomanPS-BoldMT"/>
                <w:b/>
                <w:color w:val="000000"/>
              </w:rPr>
              <w:t>’</w:t>
            </w:r>
            <w:proofErr w:type="gramEnd"/>
            <w:r w:rsidRPr="00145E03">
              <w:rPr>
                <w:rFonts w:ascii="微軟正黑體" w:eastAsia="微軟正黑體" w:hAnsi="微軟正黑體" w:cs="RBHCFE+TimesNewRomanPS-BoldMT"/>
                <w:b/>
                <w:color w:val="000000"/>
              </w:rPr>
              <w:t>s</w:t>
            </w:r>
            <w:r w:rsidRPr="00145E03">
              <w:rPr>
                <w:rFonts w:ascii="微軟正黑體" w:eastAsia="微軟正黑體" w:hAnsi="微軟正黑體"/>
                <w:b/>
                <w:color w:val="000000"/>
              </w:rPr>
              <w:t xml:space="preserve"> Signature</w:t>
            </w:r>
          </w:p>
          <w:p w14:paraId="31AB1C43" w14:textId="77777777" w:rsidR="00145E03" w:rsidRPr="00145E03" w:rsidRDefault="00145E03" w:rsidP="00145E03">
            <w:pPr>
              <w:spacing w:line="266" w:lineRule="exact"/>
              <w:jc w:val="right"/>
            </w:pPr>
          </w:p>
        </w:tc>
      </w:tr>
    </w:tbl>
    <w:p w14:paraId="39C82484" w14:textId="39F0616B" w:rsidR="00145E03" w:rsidRPr="00145E03" w:rsidRDefault="00145E03" w:rsidP="00145E03">
      <w:pPr>
        <w:rPr>
          <w:rFonts w:ascii="微軟正黑體" w:eastAsia="微軟正黑體" w:hAnsi="微軟正黑體"/>
          <w:sz w:val="16"/>
          <w:szCs w:val="14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3160"/>
        <w:gridCol w:w="2074"/>
        <w:gridCol w:w="3271"/>
      </w:tblGrid>
      <w:tr w:rsidR="00145E03" w14:paraId="402609B5" w14:textId="77777777" w:rsidTr="00145E03">
        <w:tc>
          <w:tcPr>
            <w:tcW w:w="10632" w:type="dxa"/>
            <w:gridSpan w:val="4"/>
          </w:tcPr>
          <w:p w14:paraId="742164D4" w14:textId="457E1B65" w:rsidR="00145E03" w:rsidRDefault="00145E03" w:rsidP="008A1E52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28"/>
              </w:rPr>
              <w:t>核章欄</w:t>
            </w:r>
            <w:proofErr w:type="gramEnd"/>
          </w:p>
        </w:tc>
      </w:tr>
      <w:tr w:rsidR="00145E03" w14:paraId="0C865438" w14:textId="77777777" w:rsidTr="00145E03">
        <w:tc>
          <w:tcPr>
            <w:tcW w:w="2127" w:type="dxa"/>
          </w:tcPr>
          <w:p w14:paraId="0E4F45CA" w14:textId="4081FB5C" w:rsidR="00145E03" w:rsidRDefault="00145E03" w:rsidP="008A1E52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45E03">
              <w:rPr>
                <w:rFonts w:ascii="微軟正黑體" w:eastAsia="微軟正黑體" w:hAnsi="微軟正黑體" w:hint="eastAsia"/>
                <w:sz w:val="28"/>
                <w:szCs w:val="24"/>
              </w:rPr>
              <w:t>單位主管(簽章)</w:t>
            </w:r>
          </w:p>
        </w:tc>
        <w:tc>
          <w:tcPr>
            <w:tcW w:w="3160" w:type="dxa"/>
          </w:tcPr>
          <w:p w14:paraId="1235127A" w14:textId="77777777" w:rsidR="00145E03" w:rsidRDefault="00145E03" w:rsidP="008A1E52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2074" w:type="dxa"/>
          </w:tcPr>
          <w:p w14:paraId="19129FB9" w14:textId="5AC0D4DD" w:rsidR="00145E03" w:rsidRPr="00145E03" w:rsidRDefault="00145E03" w:rsidP="008A1E52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申請人(簽章)</w:t>
            </w:r>
          </w:p>
        </w:tc>
        <w:tc>
          <w:tcPr>
            <w:tcW w:w="3271" w:type="dxa"/>
          </w:tcPr>
          <w:p w14:paraId="7A864808" w14:textId="77777777" w:rsidR="00145E03" w:rsidRDefault="00145E03" w:rsidP="008A1E52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</w:tr>
    </w:tbl>
    <w:p w14:paraId="55D6239B" w14:textId="4718565F" w:rsidR="00145E03" w:rsidRDefault="00145E03" w:rsidP="00145E03">
      <w:pPr>
        <w:spacing w:line="266" w:lineRule="exact"/>
      </w:pPr>
    </w:p>
    <w:p w14:paraId="6C9B14B1" w14:textId="7D767FEC" w:rsidR="00145E03" w:rsidRDefault="00145E03" w:rsidP="00145E03">
      <w:pPr>
        <w:spacing w:line="221" w:lineRule="exact"/>
        <w:rPr>
          <w:rFonts w:ascii="UMPMNO+DFKaiShu-SB-Estd-BF" w:hAnsi="UMPMNO+DFKaiShu-SB-Estd-BF" w:cs="UMPMNO+DFKaiShu-SB-Estd-BF" w:hint="eastAsia"/>
          <w:color w:val="FF0000"/>
          <w:sz w:val="22"/>
        </w:rPr>
      </w:pPr>
      <w:proofErr w:type="gramStart"/>
      <w:r>
        <w:rPr>
          <w:rFonts w:ascii="UMPMNO+DFKaiShu-SB-Estd-BF" w:hAnsi="UMPMNO+DFKaiShu-SB-Estd-BF" w:cs="UMPMNO+DFKaiShu-SB-Estd-BF"/>
          <w:color w:val="FF0000"/>
          <w:sz w:val="22"/>
        </w:rPr>
        <w:t>註</w:t>
      </w:r>
      <w:proofErr w:type="gramEnd"/>
      <w:r>
        <w:rPr>
          <w:rFonts w:ascii="AGHMHC+DFKaiShu-SB-Estd-BF" w:hAnsi="AGHMHC+DFKaiShu-SB-Estd-BF"/>
          <w:color w:val="FF0000"/>
          <w:sz w:val="22"/>
        </w:rPr>
        <w:t>:</w:t>
      </w:r>
      <w:proofErr w:type="gramStart"/>
      <w:r>
        <w:rPr>
          <w:rFonts w:ascii="UMPMNO+DFKaiShu-SB-Estd-BF" w:hAnsi="UMPMNO+DFKaiShu-SB-Estd-BF" w:cs="UMPMNO+DFKaiShu-SB-Estd-BF"/>
          <w:color w:val="FF0000"/>
          <w:sz w:val="22"/>
        </w:rPr>
        <w:t>＊為必填欄位</w:t>
      </w:r>
      <w:proofErr w:type="gramEnd"/>
    </w:p>
    <w:p w14:paraId="4616807D" w14:textId="77777777" w:rsidR="00145E03" w:rsidRDefault="00145E03" w:rsidP="00145E03">
      <w:pPr>
        <w:spacing w:line="221" w:lineRule="exact"/>
      </w:pPr>
    </w:p>
    <w:p w14:paraId="05738DC9" w14:textId="77777777" w:rsidR="00145E03" w:rsidRDefault="00145E03" w:rsidP="00145E03">
      <w:pPr>
        <w:spacing w:line="221" w:lineRule="exact"/>
      </w:pPr>
      <w:r>
        <w:rPr>
          <w:rFonts w:ascii="UMPMNO+DFKaiShu-SB-Estd-BF" w:hAnsi="UMPMNO+DFKaiShu-SB-Estd-BF" w:cs="UMPMNO+DFKaiShu-SB-Estd-BF"/>
          <w:color w:val="FF0000"/>
          <w:sz w:val="22"/>
        </w:rPr>
        <w:t>『國立中正大學校園網路使用規範』請至電算中心首頁</w:t>
      </w:r>
      <w:r>
        <w:rPr>
          <w:rFonts w:ascii="AGHMHC+DFKaiShu-SB-Estd-BF" w:hAnsi="AGHMHC+DFKaiShu-SB-Estd-BF"/>
          <w:color w:val="FF0000"/>
          <w:sz w:val="22"/>
        </w:rPr>
        <w:t>[</w:t>
      </w:r>
      <w:r>
        <w:rPr>
          <w:rFonts w:ascii="UMPMNO+DFKaiShu-SB-Estd-BF" w:hAnsi="UMPMNO+DFKaiShu-SB-Estd-BF" w:cs="UMPMNO+DFKaiShu-SB-Estd-BF"/>
          <w:color w:val="FF0000"/>
          <w:spacing w:val="-1"/>
          <w:sz w:val="22"/>
        </w:rPr>
        <w:t>法令規章</w:t>
      </w:r>
      <w:r>
        <w:rPr>
          <w:rFonts w:ascii="AGHMHC+DFKaiShu-SB-Estd-BF" w:hAnsi="AGHMHC+DFKaiShu-SB-Estd-BF"/>
          <w:color w:val="FF0000"/>
          <w:sz w:val="22"/>
        </w:rPr>
        <w:t>]</w:t>
      </w:r>
      <w:r>
        <w:rPr>
          <w:rFonts w:ascii="UMPMNO+DFKaiShu-SB-Estd-BF" w:hAnsi="UMPMNO+DFKaiShu-SB-Estd-BF" w:cs="UMPMNO+DFKaiShu-SB-Estd-BF"/>
          <w:color w:val="FF0000"/>
          <w:spacing w:val="-2"/>
          <w:sz w:val="22"/>
        </w:rPr>
        <w:t>下載</w:t>
      </w:r>
    </w:p>
    <w:p w14:paraId="5BC33275" w14:textId="1FF2A72F" w:rsidR="00145E03" w:rsidRDefault="00145E03" w:rsidP="00145E03">
      <w:pPr>
        <w:spacing w:line="221" w:lineRule="exact"/>
        <w:ind w:left="221"/>
      </w:pPr>
      <w:r>
        <w:rPr>
          <w:rFonts w:ascii="UMPMNO+DFKaiShu-SB-Estd-BF" w:hAnsi="UMPMNO+DFKaiShu-SB-Estd-BF" w:cs="UMPMNO+DFKaiShu-SB-Estd-BF" w:hint="eastAsia"/>
          <w:color w:val="FF0000"/>
          <w:sz w:val="22"/>
        </w:rPr>
        <w:t>電</w:t>
      </w:r>
      <w:r>
        <w:rPr>
          <w:rFonts w:ascii="UMPMNO+DFKaiShu-SB-Estd-BF" w:hAnsi="UMPMNO+DFKaiShu-SB-Estd-BF" w:cs="UMPMNO+DFKaiShu-SB-Estd-BF"/>
          <w:color w:val="FF0000"/>
          <w:sz w:val="22"/>
        </w:rPr>
        <w:t>算中心首頁</w:t>
      </w:r>
      <w:r>
        <w:rPr>
          <w:rFonts w:ascii="Times New Roman" w:hAnsi="Times New Roman"/>
          <w:color w:val="FF0000"/>
          <w:spacing w:val="56"/>
          <w:sz w:val="22"/>
        </w:rPr>
        <w:t xml:space="preserve"> </w:t>
      </w:r>
      <w:r>
        <w:rPr>
          <w:rFonts w:ascii="AGHMHC+DFKaiShu-SB-Estd-BF" w:hAnsi="AGHMHC+DFKaiShu-SB-Estd-BF"/>
          <w:color w:val="FF0000"/>
          <w:sz w:val="22"/>
        </w:rPr>
        <w:t>http://www.ccu.edu.tw/center/</w:t>
      </w:r>
    </w:p>
    <w:p w14:paraId="0BB65301" w14:textId="355D405C" w:rsidR="00145E03" w:rsidRDefault="00145E03" w:rsidP="00145E03">
      <w:pPr>
        <w:spacing w:line="266" w:lineRule="exact"/>
      </w:pPr>
    </w:p>
    <w:p w14:paraId="63317841" w14:textId="3221AAEF" w:rsidR="00145E03" w:rsidRDefault="00145E03" w:rsidP="00145E03">
      <w:pPr>
        <w:spacing w:line="240" w:lineRule="exact"/>
        <w:jc w:val="center"/>
        <w:rPr>
          <w:rFonts w:ascii="UMPMNO+DFKaiShu-SB-Estd-BF" w:hAnsi="UMPMNO+DFKaiShu-SB-Estd-BF" w:cs="UMPMNO+DFKaiShu-SB-Estd-BF" w:hint="eastAsia"/>
          <w:color w:val="000000"/>
        </w:rPr>
      </w:pPr>
      <w:r>
        <w:rPr>
          <w:rFonts w:ascii="UMPMNO+DFKaiShu-SB-Estd-BF" w:hAnsi="UMPMNO+DFKaiShu-SB-Estd-BF" w:cs="UMPMNO+DFKaiShu-SB-Estd-BF"/>
          <w:color w:val="000000"/>
        </w:rPr>
        <w:t>※</w:t>
      </w:r>
      <w:r>
        <w:rPr>
          <w:rFonts w:ascii="UMPMNO+DFKaiShu-SB-Estd-BF" w:hAnsi="UMPMNO+DFKaiShu-SB-Estd-BF" w:cs="UMPMNO+DFKaiShu-SB-Estd-BF"/>
          <w:color w:val="000000"/>
        </w:rPr>
        <w:t>本帳號僅供學術及研究用途，不得轉供他人使用</w:t>
      </w:r>
      <w:r>
        <w:rPr>
          <w:rFonts w:ascii="UMPMNO+DFKaiShu-SB-Estd-BF" w:hAnsi="UMPMNO+DFKaiShu-SB-Estd-BF" w:cs="UMPMNO+DFKaiShu-SB-Estd-BF"/>
          <w:color w:val="000000"/>
        </w:rPr>
        <w:t>※</w:t>
      </w:r>
    </w:p>
    <w:p w14:paraId="557ACDAE" w14:textId="24B2E135" w:rsidR="00145E03" w:rsidRPr="00145E03" w:rsidRDefault="00145E03" w:rsidP="00145E03">
      <w:pPr>
        <w:spacing w:line="243" w:lineRule="exact"/>
        <w:jc w:val="right"/>
      </w:pPr>
      <w:r>
        <w:rPr>
          <w:rFonts w:ascii="Calibri" w:hAnsi="Calibri"/>
          <w:color w:val="000000"/>
          <w:sz w:val="20"/>
        </w:rPr>
        <w:t>98.01.13</w:t>
      </w:r>
      <w:r>
        <w:rPr>
          <w:rFonts w:ascii="Calibri" w:hAnsi="Calibri"/>
          <w:color w:val="000000"/>
          <w:spacing w:val="5"/>
          <w:sz w:val="20"/>
        </w:rPr>
        <w:t xml:space="preserve"> </w:t>
      </w:r>
      <w:r>
        <w:rPr>
          <w:rFonts w:ascii="UMPMNO+DFKaiShu-SB-Estd-BF" w:hAnsi="UMPMNO+DFKaiShu-SB-Estd-BF" w:cs="UMPMNO+DFKaiShu-SB-Estd-BF"/>
          <w:color w:val="000000"/>
          <w:spacing w:val="2"/>
          <w:sz w:val="20"/>
        </w:rPr>
        <w:t>修訂</w:t>
      </w:r>
    </w:p>
    <w:sectPr w:rsidR="00145E03" w:rsidRPr="00145E03" w:rsidSect="00145E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MPMNO+DFKaiShu-SB-Estd-BF">
    <w:altName w:val="Calibri"/>
    <w:charset w:val="00"/>
    <w:family w:val="modern"/>
    <w:pitch w:val="variable"/>
  </w:font>
  <w:font w:name="RBHCFE+TimesNewRomanPS-BoldMT">
    <w:altName w:val="Cambria"/>
    <w:charset w:val="00"/>
    <w:family w:val="roman"/>
    <w:pitch w:val="variable"/>
  </w:font>
  <w:font w:name="AGHMHC+DFKaiShu-SB-Estd-BF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2"/>
    <w:rsid w:val="00145E03"/>
    <w:rsid w:val="008A1E52"/>
    <w:rsid w:val="00E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D660"/>
  <w15:chartTrackingRefBased/>
  <w15:docId w15:val="{E191573E-CD45-49FB-A5E1-C0731DD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D379-AB3A-4C94-87C3-8A02B845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2023-10-19T01:07:00Z</cp:lastPrinted>
  <dcterms:created xsi:type="dcterms:W3CDTF">2023-10-19T00:46:00Z</dcterms:created>
  <dcterms:modified xsi:type="dcterms:W3CDTF">2023-10-19T01:11:00Z</dcterms:modified>
</cp:coreProperties>
</file>